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825" w:rsidRDefault="00185825" w:rsidP="00185825">
      <w:pPr>
        <w:pStyle w:val="Sansinterligne"/>
        <w:jc w:val="center"/>
        <w:rPr>
          <w:b/>
          <w:sz w:val="24"/>
          <w:szCs w:val="24"/>
        </w:rPr>
      </w:pPr>
      <w:bookmarkStart w:id="0" w:name="_GoBack"/>
      <w:bookmarkEnd w:id="0"/>
      <w:r>
        <w:rPr>
          <w:b/>
          <w:sz w:val="24"/>
          <w:szCs w:val="24"/>
        </w:rPr>
        <w:t>COMMUNE D’ARCHETTES</w:t>
      </w:r>
    </w:p>
    <w:p w:rsidR="00185825" w:rsidRDefault="00185825" w:rsidP="00185825">
      <w:pPr>
        <w:pStyle w:val="Sansinterligne"/>
        <w:jc w:val="center"/>
        <w:rPr>
          <w:b/>
          <w:sz w:val="24"/>
          <w:szCs w:val="24"/>
        </w:rPr>
      </w:pPr>
      <w:r>
        <w:rPr>
          <w:b/>
          <w:sz w:val="24"/>
          <w:szCs w:val="24"/>
        </w:rPr>
        <w:t>REUNION DU CONSEIL MUNICIPAL</w:t>
      </w:r>
    </w:p>
    <w:p w:rsidR="00185825" w:rsidRDefault="005B23CE" w:rsidP="008A4F77">
      <w:pPr>
        <w:pStyle w:val="Sansinterligne"/>
        <w:jc w:val="center"/>
        <w:rPr>
          <w:b/>
          <w:sz w:val="24"/>
          <w:szCs w:val="24"/>
          <w:u w:val="single"/>
        </w:rPr>
      </w:pPr>
      <w:r>
        <w:rPr>
          <w:b/>
          <w:sz w:val="24"/>
          <w:szCs w:val="24"/>
          <w:u w:val="single"/>
        </w:rPr>
        <w:t>SEANCE DU 2</w:t>
      </w:r>
      <w:r w:rsidR="00583905">
        <w:rPr>
          <w:b/>
          <w:sz w:val="24"/>
          <w:szCs w:val="24"/>
          <w:u w:val="single"/>
        </w:rPr>
        <w:t>4</w:t>
      </w:r>
      <w:r w:rsidR="00C67638">
        <w:rPr>
          <w:b/>
          <w:sz w:val="24"/>
          <w:szCs w:val="24"/>
          <w:u w:val="single"/>
        </w:rPr>
        <w:t xml:space="preserve"> </w:t>
      </w:r>
      <w:r w:rsidR="00583905">
        <w:rPr>
          <w:b/>
          <w:sz w:val="24"/>
          <w:szCs w:val="24"/>
          <w:u w:val="single"/>
        </w:rPr>
        <w:t>AVRIL</w:t>
      </w:r>
      <w:r w:rsidR="00C67638">
        <w:rPr>
          <w:b/>
          <w:sz w:val="24"/>
          <w:szCs w:val="24"/>
          <w:u w:val="single"/>
        </w:rPr>
        <w:t xml:space="preserve"> 2018</w:t>
      </w:r>
    </w:p>
    <w:p w:rsidR="008A4F77" w:rsidRPr="008A4F77" w:rsidRDefault="008A4F77" w:rsidP="008A4F77">
      <w:pPr>
        <w:pStyle w:val="Sansinterligne"/>
        <w:jc w:val="center"/>
        <w:rPr>
          <w:b/>
          <w:sz w:val="24"/>
          <w:szCs w:val="24"/>
          <w:u w:val="single"/>
        </w:rPr>
      </w:pPr>
    </w:p>
    <w:p w:rsidR="00185825" w:rsidRDefault="00185825" w:rsidP="00185825">
      <w:pPr>
        <w:jc w:val="both"/>
      </w:pPr>
      <w:r>
        <w:t xml:space="preserve">L’an deux mil </w:t>
      </w:r>
      <w:r w:rsidR="005B23CE">
        <w:t>dix-</w:t>
      </w:r>
      <w:r w:rsidR="00C67638">
        <w:t>hui</w:t>
      </w:r>
      <w:r w:rsidR="005B23CE">
        <w:t>t</w:t>
      </w:r>
      <w:r>
        <w:t>, le vingt-</w:t>
      </w:r>
      <w:r w:rsidR="00583905">
        <w:t>quatre avril</w:t>
      </w:r>
      <w:r>
        <w:t xml:space="preserve"> à vingt heures, le Conseil Municipal de la commune de Archettes étant réuni au lieu ordinaire de ses séances, après convocation légale du </w:t>
      </w:r>
      <w:r w:rsidR="00583905">
        <w:t>12</w:t>
      </w:r>
      <w:r>
        <w:t xml:space="preserve"> </w:t>
      </w:r>
      <w:r w:rsidR="00583905">
        <w:t>avril</w:t>
      </w:r>
      <w:r>
        <w:t xml:space="preserve"> 201</w:t>
      </w:r>
      <w:r w:rsidR="00C67638">
        <w:t>8</w:t>
      </w:r>
      <w:r>
        <w:t>, sous la présidence de Monsieur Joël MAROT, Maire de la commune.</w:t>
      </w:r>
    </w:p>
    <w:p w:rsidR="00185825" w:rsidRDefault="00185825" w:rsidP="00185825">
      <w:pPr>
        <w:jc w:val="both"/>
      </w:pPr>
    </w:p>
    <w:p w:rsidR="005F119C" w:rsidRDefault="00185825" w:rsidP="005F119C">
      <w:pPr>
        <w:jc w:val="both"/>
      </w:pPr>
      <w:r>
        <w:rPr>
          <w:u w:val="single"/>
        </w:rPr>
        <w:t>Présents :</w:t>
      </w:r>
      <w:r>
        <w:t xml:space="preserve"> </w:t>
      </w:r>
      <w:r w:rsidR="005F119C">
        <w:t xml:space="preserve">Messieurs Joël MAROT, Patrick GEORGES, Fabrice CLAUDE, Dominique LEBEDEL, Nicolas TOUSSAINT, </w:t>
      </w:r>
      <w:r w:rsidR="00583905">
        <w:t>Alexandre PILON</w:t>
      </w:r>
    </w:p>
    <w:p w:rsidR="005F119C" w:rsidRPr="002D58C8" w:rsidRDefault="005F119C" w:rsidP="005F119C">
      <w:pPr>
        <w:jc w:val="both"/>
      </w:pPr>
      <w:r>
        <w:t>Mesdames Brigitte LALLEMENT, Cindy LAURENT</w:t>
      </w:r>
      <w:r w:rsidR="00C67638">
        <w:t>, Nadège OUGER</w:t>
      </w:r>
      <w:r w:rsidR="00E37F68">
        <w:t>, Christine LEMARQUIS</w:t>
      </w:r>
    </w:p>
    <w:p w:rsidR="00185825" w:rsidRDefault="00185825" w:rsidP="00185825">
      <w:pPr>
        <w:jc w:val="both"/>
        <w:rPr>
          <w:u w:val="single"/>
        </w:rPr>
      </w:pPr>
      <w:r>
        <w:rPr>
          <w:u w:val="single"/>
        </w:rPr>
        <w:t>Absents excusés :</w:t>
      </w:r>
    </w:p>
    <w:p w:rsidR="003B2F4D" w:rsidRDefault="00583905" w:rsidP="00185825">
      <w:pPr>
        <w:jc w:val="both"/>
      </w:pPr>
      <w:r>
        <w:t>Monsieur Stéphane DUCRET donne pouvoir à Madame Brigitte LALLEMENT</w:t>
      </w:r>
    </w:p>
    <w:p w:rsidR="00583905" w:rsidRDefault="00583905" w:rsidP="00185825">
      <w:pPr>
        <w:jc w:val="both"/>
      </w:pPr>
      <w:r>
        <w:t>Madame Anja PRADEL donne pouvoir à Monsieur Fabrice CLAUDE</w:t>
      </w:r>
    </w:p>
    <w:p w:rsidR="00583905" w:rsidRDefault="00583905" w:rsidP="00185825">
      <w:pPr>
        <w:jc w:val="both"/>
      </w:pPr>
      <w:r>
        <w:t>Monsieur Nicolas THOMAS donne pouvoir à Madame Cindy LAURENT</w:t>
      </w:r>
    </w:p>
    <w:p w:rsidR="00384CB0" w:rsidRDefault="00C67638" w:rsidP="00185825">
      <w:pPr>
        <w:jc w:val="both"/>
      </w:pPr>
      <w:r>
        <w:t>M</w:t>
      </w:r>
      <w:r w:rsidR="00583905">
        <w:t>es</w:t>
      </w:r>
      <w:r>
        <w:t>dame</w:t>
      </w:r>
      <w:r w:rsidR="00583905">
        <w:t>s</w:t>
      </w:r>
      <w:r>
        <w:t xml:space="preserve"> Monique LEVAUDEL</w:t>
      </w:r>
      <w:r w:rsidR="00583905">
        <w:t>, Christelle FARON</w:t>
      </w:r>
    </w:p>
    <w:p w:rsidR="00C67638" w:rsidRDefault="00C67638" w:rsidP="00185825">
      <w:pPr>
        <w:jc w:val="both"/>
      </w:pPr>
    </w:p>
    <w:p w:rsidR="00185825" w:rsidRDefault="00185825" w:rsidP="00185825">
      <w:pPr>
        <w:jc w:val="both"/>
      </w:pPr>
      <w:r>
        <w:rPr>
          <w:u w:val="single"/>
        </w:rPr>
        <w:t>Secrétaire de séance :</w:t>
      </w:r>
      <w:r w:rsidR="00583905">
        <w:t xml:space="preserve"> Madame Cindy LAURENT</w:t>
      </w:r>
    </w:p>
    <w:p w:rsidR="00185825" w:rsidRDefault="00185825" w:rsidP="00185825">
      <w:pPr>
        <w:jc w:val="both"/>
      </w:pPr>
    </w:p>
    <w:p w:rsidR="00185825" w:rsidRDefault="00185825" w:rsidP="00185825">
      <w:pPr>
        <w:jc w:val="both"/>
      </w:pPr>
      <w:r>
        <w:t>Le compte-rendu de la dernière séance est lu et adopté à l’unanimité.</w:t>
      </w:r>
    </w:p>
    <w:p w:rsidR="003F6F9A" w:rsidRDefault="003F6F9A" w:rsidP="003F6F9A">
      <w:pPr>
        <w:pStyle w:val="Sansinterligne"/>
        <w:rPr>
          <w:rFonts w:ascii="Times New Roman" w:hAnsi="Times New Roman"/>
          <w:b/>
          <w:sz w:val="24"/>
          <w:szCs w:val="24"/>
          <w:u w:val="single"/>
        </w:rPr>
      </w:pPr>
    </w:p>
    <w:p w:rsidR="003F6F9A" w:rsidRDefault="003F6F9A" w:rsidP="003F6F9A">
      <w:pPr>
        <w:pStyle w:val="Sansinterligne"/>
        <w:rPr>
          <w:rFonts w:ascii="Times New Roman" w:hAnsi="Times New Roman"/>
          <w:b/>
          <w:sz w:val="24"/>
          <w:szCs w:val="24"/>
          <w:u w:val="single"/>
        </w:rPr>
      </w:pPr>
      <w:r>
        <w:rPr>
          <w:rFonts w:ascii="Times New Roman" w:hAnsi="Times New Roman"/>
          <w:b/>
          <w:sz w:val="24"/>
          <w:szCs w:val="24"/>
          <w:u w:val="single"/>
        </w:rPr>
        <w:t xml:space="preserve">N° </w:t>
      </w:r>
      <w:r w:rsidR="00583905">
        <w:rPr>
          <w:rFonts w:ascii="Times New Roman" w:hAnsi="Times New Roman"/>
          <w:b/>
          <w:sz w:val="24"/>
          <w:szCs w:val="24"/>
          <w:u w:val="single"/>
        </w:rPr>
        <w:t>6892 – ELECTRIFICATION RURALE : EXTENSION DES RESEAUX – ALIMENTATION POSTE DE REFOULEMENT – RUE DES RESISTANTS</w:t>
      </w:r>
    </w:p>
    <w:p w:rsidR="00583905" w:rsidRDefault="00583905" w:rsidP="003F6F9A">
      <w:pPr>
        <w:pStyle w:val="Sansinterligne"/>
        <w:rPr>
          <w:rFonts w:ascii="Times New Roman" w:hAnsi="Times New Roman"/>
          <w:b/>
          <w:sz w:val="24"/>
          <w:szCs w:val="24"/>
          <w:u w:val="single"/>
        </w:rPr>
      </w:pPr>
    </w:p>
    <w:p w:rsidR="00583905" w:rsidRDefault="005B5EA3" w:rsidP="00322D1E">
      <w:pPr>
        <w:pStyle w:val="Sansinterligne"/>
        <w:jc w:val="both"/>
        <w:rPr>
          <w:rFonts w:ascii="Times New Roman" w:hAnsi="Times New Roman"/>
          <w:sz w:val="24"/>
          <w:szCs w:val="24"/>
        </w:rPr>
      </w:pPr>
      <w:r>
        <w:rPr>
          <w:rFonts w:ascii="Times New Roman" w:hAnsi="Times New Roman"/>
          <w:sz w:val="24"/>
          <w:szCs w:val="24"/>
        </w:rPr>
        <w:t>Monsieur le Maire présente le projet suivant : extension des réseaux – alimentation poste de refoulement – rue des Résistants.</w:t>
      </w:r>
    </w:p>
    <w:p w:rsidR="005B5EA3" w:rsidRDefault="005B5EA3" w:rsidP="00322D1E">
      <w:pPr>
        <w:pStyle w:val="Sansinterligne"/>
        <w:jc w:val="both"/>
        <w:rPr>
          <w:rFonts w:ascii="Times New Roman" w:hAnsi="Times New Roman"/>
          <w:sz w:val="24"/>
          <w:szCs w:val="24"/>
        </w:rPr>
      </w:pPr>
    </w:p>
    <w:p w:rsidR="005B5EA3" w:rsidRDefault="005B5EA3" w:rsidP="00322D1E">
      <w:pPr>
        <w:pStyle w:val="Sansinterligne"/>
        <w:jc w:val="both"/>
        <w:rPr>
          <w:rFonts w:ascii="Times New Roman" w:hAnsi="Times New Roman"/>
          <w:sz w:val="24"/>
          <w:szCs w:val="24"/>
        </w:rPr>
      </w:pPr>
      <w:r>
        <w:rPr>
          <w:rFonts w:ascii="Times New Roman" w:hAnsi="Times New Roman"/>
          <w:sz w:val="24"/>
          <w:szCs w:val="24"/>
        </w:rPr>
        <w:t>Il précise que le coût de l’opération s’élève à 8 400.00 euros TTC et que ces travaux sont susceptibles de bénéficier de l’aide du FACE au titre de son programme « extension » au taux de 60% sur le montant HT, le Syndicat Mixte Départemental d’Electricité agissant en tant que maître d’ouvrage et sollicitera les subventions nécessaires.</w:t>
      </w:r>
    </w:p>
    <w:p w:rsidR="005B5EA3" w:rsidRDefault="005B5EA3" w:rsidP="00322D1E">
      <w:pPr>
        <w:pStyle w:val="Sansinterligne"/>
        <w:jc w:val="both"/>
        <w:rPr>
          <w:rFonts w:ascii="Times New Roman" w:hAnsi="Times New Roman"/>
          <w:sz w:val="24"/>
          <w:szCs w:val="24"/>
        </w:rPr>
      </w:pPr>
    </w:p>
    <w:p w:rsidR="005B5EA3" w:rsidRDefault="005B5EA3" w:rsidP="00322D1E">
      <w:pPr>
        <w:pStyle w:val="Sansinterligne"/>
        <w:jc w:val="both"/>
        <w:rPr>
          <w:rFonts w:ascii="Times New Roman" w:hAnsi="Times New Roman"/>
          <w:sz w:val="24"/>
          <w:szCs w:val="24"/>
        </w:rPr>
      </w:pPr>
      <w:r>
        <w:rPr>
          <w:rFonts w:ascii="Times New Roman" w:hAnsi="Times New Roman"/>
          <w:sz w:val="24"/>
          <w:szCs w:val="24"/>
        </w:rPr>
        <w:t>En application de la décision du Comité du Syndicat Mixte Départemental d’Electricité des Vosges du</w:t>
      </w:r>
      <w:r w:rsidR="005B50D4">
        <w:rPr>
          <w:rFonts w:ascii="Times New Roman" w:hAnsi="Times New Roman"/>
          <w:sz w:val="24"/>
          <w:szCs w:val="24"/>
        </w:rPr>
        <w:t xml:space="preserve"> 02 mars 2016, la participation financière de la commune s’élèverait à 15.00 % de la dépense TTC, ce qui représente 1 260.00 euros.</w:t>
      </w:r>
    </w:p>
    <w:p w:rsidR="005B50D4" w:rsidRDefault="005B50D4" w:rsidP="00322D1E">
      <w:pPr>
        <w:pStyle w:val="Sansinterligne"/>
        <w:jc w:val="both"/>
        <w:rPr>
          <w:rFonts w:ascii="Times New Roman" w:hAnsi="Times New Roman"/>
          <w:sz w:val="24"/>
          <w:szCs w:val="24"/>
        </w:rPr>
      </w:pPr>
    </w:p>
    <w:p w:rsidR="005B50D4" w:rsidRDefault="005B50D4" w:rsidP="00322D1E">
      <w:pPr>
        <w:pStyle w:val="Sansinterligne"/>
        <w:jc w:val="both"/>
        <w:rPr>
          <w:rFonts w:ascii="Times New Roman" w:hAnsi="Times New Roman"/>
          <w:sz w:val="24"/>
          <w:szCs w:val="24"/>
        </w:rPr>
      </w:pPr>
      <w:r>
        <w:rPr>
          <w:rFonts w:ascii="Times New Roman" w:hAnsi="Times New Roman"/>
          <w:sz w:val="24"/>
          <w:szCs w:val="24"/>
        </w:rPr>
        <w:t>Après en avoir délibéré, le Conseil Municipal, à l’unanimité :</w:t>
      </w:r>
    </w:p>
    <w:p w:rsidR="005B50D4" w:rsidRDefault="005B50D4" w:rsidP="00322D1E">
      <w:pPr>
        <w:pStyle w:val="Sansinterligne"/>
        <w:jc w:val="both"/>
        <w:rPr>
          <w:rFonts w:ascii="Times New Roman" w:hAnsi="Times New Roman"/>
          <w:sz w:val="24"/>
          <w:szCs w:val="24"/>
        </w:rPr>
      </w:pPr>
    </w:p>
    <w:p w:rsidR="005B50D4" w:rsidRDefault="005B50D4" w:rsidP="00322D1E">
      <w:pPr>
        <w:pStyle w:val="Sansinterligne"/>
        <w:numPr>
          <w:ilvl w:val="0"/>
          <w:numId w:val="14"/>
        </w:numPr>
        <w:jc w:val="both"/>
        <w:rPr>
          <w:rFonts w:ascii="Times New Roman" w:hAnsi="Times New Roman"/>
          <w:sz w:val="24"/>
          <w:szCs w:val="24"/>
        </w:rPr>
      </w:pPr>
      <w:r>
        <w:rPr>
          <w:rFonts w:ascii="Times New Roman" w:hAnsi="Times New Roman"/>
          <w:sz w:val="24"/>
          <w:szCs w:val="24"/>
        </w:rPr>
        <w:t>Approuve le projet tel qu’il est présenté</w:t>
      </w:r>
    </w:p>
    <w:p w:rsidR="005B50D4" w:rsidRDefault="005B50D4" w:rsidP="00322D1E">
      <w:pPr>
        <w:pStyle w:val="Sansinterligne"/>
        <w:numPr>
          <w:ilvl w:val="0"/>
          <w:numId w:val="14"/>
        </w:numPr>
        <w:jc w:val="both"/>
        <w:rPr>
          <w:rFonts w:ascii="Times New Roman" w:hAnsi="Times New Roman"/>
          <w:sz w:val="24"/>
          <w:szCs w:val="24"/>
        </w:rPr>
      </w:pPr>
      <w:r>
        <w:rPr>
          <w:rFonts w:ascii="Times New Roman" w:hAnsi="Times New Roman"/>
          <w:sz w:val="24"/>
          <w:szCs w:val="24"/>
        </w:rPr>
        <w:t>Autorise la réalisation des travaux par le Syndicat Mixte Départemental d’Electricité des Vosges, maître d’ouvrage, sous réserve de l’octroi d’une subvention</w:t>
      </w:r>
    </w:p>
    <w:p w:rsidR="005B50D4" w:rsidRDefault="005B50D4" w:rsidP="00322D1E">
      <w:pPr>
        <w:pStyle w:val="Sansinterligne"/>
        <w:numPr>
          <w:ilvl w:val="0"/>
          <w:numId w:val="14"/>
        </w:numPr>
        <w:jc w:val="both"/>
        <w:rPr>
          <w:rFonts w:ascii="Times New Roman" w:hAnsi="Times New Roman"/>
          <w:sz w:val="24"/>
          <w:szCs w:val="24"/>
        </w:rPr>
      </w:pPr>
      <w:r>
        <w:rPr>
          <w:rFonts w:ascii="Times New Roman" w:hAnsi="Times New Roman"/>
          <w:sz w:val="24"/>
          <w:szCs w:val="24"/>
        </w:rPr>
        <w:t>S’engage à verser au Syndicat Mixte Départemental d’Electricité des Vosges le montant de sa participation, dès que la demande lui en sera faite</w:t>
      </w:r>
    </w:p>
    <w:p w:rsidR="005B50D4" w:rsidRDefault="005B50D4" w:rsidP="00322D1E">
      <w:pPr>
        <w:pStyle w:val="Sansinterligne"/>
        <w:jc w:val="both"/>
        <w:rPr>
          <w:rFonts w:ascii="Times New Roman" w:hAnsi="Times New Roman"/>
          <w:sz w:val="24"/>
          <w:szCs w:val="24"/>
        </w:rPr>
      </w:pPr>
    </w:p>
    <w:p w:rsidR="00C62FDA" w:rsidRDefault="00C62FDA" w:rsidP="005B50D4">
      <w:pPr>
        <w:pStyle w:val="Sansinterligne"/>
        <w:rPr>
          <w:rFonts w:ascii="Times New Roman" w:hAnsi="Times New Roman"/>
          <w:b/>
          <w:sz w:val="24"/>
          <w:szCs w:val="24"/>
          <w:u w:val="single"/>
        </w:rPr>
      </w:pPr>
      <w:r>
        <w:rPr>
          <w:rFonts w:ascii="Times New Roman" w:hAnsi="Times New Roman"/>
          <w:b/>
          <w:sz w:val="24"/>
          <w:szCs w:val="24"/>
          <w:u w:val="single"/>
        </w:rPr>
        <w:t>N° 6893 – REMBOURSEMENT DES FRAIS DE MISSION ET DE DEPLACEMENT</w:t>
      </w:r>
    </w:p>
    <w:p w:rsidR="00C62FDA" w:rsidRDefault="00C62FDA" w:rsidP="005B50D4">
      <w:pPr>
        <w:pStyle w:val="Sansinterligne"/>
        <w:rPr>
          <w:rFonts w:ascii="Times New Roman" w:hAnsi="Times New Roman"/>
          <w:b/>
          <w:sz w:val="24"/>
          <w:szCs w:val="24"/>
          <w:u w:val="single"/>
        </w:rPr>
      </w:pPr>
    </w:p>
    <w:p w:rsidR="00C62FDA" w:rsidRPr="00C62FDA" w:rsidRDefault="00C62FDA" w:rsidP="00C62FDA">
      <w:pPr>
        <w:jc w:val="both"/>
        <w:rPr>
          <w:rFonts w:asciiTheme="minorHAnsi" w:eastAsiaTheme="minorHAnsi" w:hAnsiTheme="minorHAnsi" w:cstheme="minorBidi"/>
          <w:lang w:eastAsia="en-US"/>
        </w:rPr>
      </w:pPr>
      <w:r w:rsidRPr="00C62FDA">
        <w:rPr>
          <w:rFonts w:asciiTheme="minorHAnsi" w:eastAsiaTheme="minorHAnsi" w:hAnsiTheme="minorHAnsi" w:cstheme="minorBidi"/>
          <w:lang w:eastAsia="en-US"/>
        </w:rPr>
        <w:t>Vu le décret n° 2001-654 du 19 juillet 2001 fixant les conditions et les modalités de règlement des frais occasionnés par les déplacements des personnels des collectivités locales et établissements publics mentionnés à l’article 2 de la loi n° 84-53 du 26 janvier 1984 modifiée portant dispositions statutaires relatives à la fonction publique territoriale et abrogeant le décret n° 91-573 du 19 juin 1991</w:t>
      </w:r>
    </w:p>
    <w:p w:rsidR="00C62FDA" w:rsidRPr="00C62FDA" w:rsidRDefault="00C62FDA" w:rsidP="00C62FDA">
      <w:pPr>
        <w:jc w:val="both"/>
        <w:rPr>
          <w:rFonts w:asciiTheme="minorHAnsi" w:eastAsiaTheme="minorHAnsi" w:hAnsiTheme="minorHAnsi" w:cstheme="minorBidi"/>
          <w:lang w:eastAsia="en-US"/>
        </w:rPr>
      </w:pPr>
    </w:p>
    <w:p w:rsidR="00C62FDA" w:rsidRPr="00C62FDA" w:rsidRDefault="00C62FDA" w:rsidP="00C62FDA">
      <w:pPr>
        <w:jc w:val="both"/>
        <w:rPr>
          <w:rFonts w:asciiTheme="minorHAnsi" w:eastAsiaTheme="minorHAnsi" w:hAnsiTheme="minorHAnsi" w:cstheme="minorBidi"/>
          <w:lang w:eastAsia="en-US"/>
        </w:rPr>
      </w:pPr>
      <w:r w:rsidRPr="00C62FDA">
        <w:rPr>
          <w:rFonts w:asciiTheme="minorHAnsi" w:eastAsiaTheme="minorHAnsi" w:hAnsiTheme="minorHAnsi" w:cstheme="minorBidi"/>
          <w:lang w:eastAsia="en-US"/>
        </w:rPr>
        <w:t xml:space="preserve">Vu l’arrêté ministériel du 05 janvier 2007 fixant le montant maximum de l’indemnité forfaitaire prévue à l’article 14 du décret n° 2001-654 du 19 juillet 2001 modifié fixant les conditions et les modalités de règlement des frais occasionnés par les déplacements des personnels des collectivités et des établissements </w:t>
      </w:r>
      <w:r w:rsidRPr="00C62FDA">
        <w:rPr>
          <w:rFonts w:asciiTheme="minorHAnsi" w:eastAsiaTheme="minorHAnsi" w:hAnsiTheme="minorHAnsi" w:cstheme="minorBidi"/>
          <w:lang w:eastAsia="en-US"/>
        </w:rPr>
        <w:lastRenderedPageBreak/>
        <w:t>publics mentionnés à l’article 2 de la loi n° 84-53 du 26 janvier 1984 modifiée portant dispositions statutaires relatives à la fonction publique territoriale et abrogeant le décret n° 91-573 du 19 juin 1991 ;</w:t>
      </w:r>
    </w:p>
    <w:p w:rsidR="00C62FDA" w:rsidRPr="00C62FDA" w:rsidRDefault="00C62FDA" w:rsidP="00C62FDA">
      <w:pPr>
        <w:jc w:val="both"/>
        <w:rPr>
          <w:rFonts w:asciiTheme="minorHAnsi" w:eastAsiaTheme="minorHAnsi" w:hAnsiTheme="minorHAnsi" w:cstheme="minorBidi"/>
          <w:lang w:eastAsia="en-US"/>
        </w:rPr>
      </w:pPr>
    </w:p>
    <w:p w:rsidR="00C62FDA" w:rsidRPr="00C62FDA" w:rsidRDefault="00C62FDA" w:rsidP="00C62FDA">
      <w:pPr>
        <w:jc w:val="both"/>
        <w:rPr>
          <w:rFonts w:asciiTheme="minorHAnsi" w:eastAsiaTheme="minorHAnsi" w:hAnsiTheme="minorHAnsi" w:cstheme="minorBidi"/>
          <w:lang w:eastAsia="en-US"/>
        </w:rPr>
      </w:pPr>
      <w:r w:rsidRPr="00C62FDA">
        <w:rPr>
          <w:rFonts w:asciiTheme="minorHAnsi" w:eastAsiaTheme="minorHAnsi" w:hAnsiTheme="minorHAnsi" w:cstheme="minorBidi"/>
          <w:lang w:eastAsia="en-US"/>
        </w:rPr>
        <w:t>Le Conseil Municipal est appelé à se prononcer sur les modalités de remboursement des frais engagés par les agents en mission :</w:t>
      </w:r>
    </w:p>
    <w:p w:rsidR="00C62FDA" w:rsidRPr="00C62FDA" w:rsidRDefault="00C62FDA" w:rsidP="00C62FDA">
      <w:pPr>
        <w:jc w:val="both"/>
        <w:rPr>
          <w:rFonts w:asciiTheme="minorHAnsi" w:eastAsiaTheme="minorHAnsi" w:hAnsiTheme="minorHAnsi" w:cstheme="minorBidi"/>
          <w:lang w:eastAsia="en-US"/>
        </w:rPr>
      </w:pPr>
    </w:p>
    <w:p w:rsidR="00C62FDA" w:rsidRPr="00C62FDA" w:rsidRDefault="00C62FDA" w:rsidP="00C62FDA">
      <w:pPr>
        <w:numPr>
          <w:ilvl w:val="0"/>
          <w:numId w:val="15"/>
        </w:numPr>
        <w:spacing w:after="160" w:line="259" w:lineRule="auto"/>
        <w:jc w:val="both"/>
        <w:rPr>
          <w:rFonts w:asciiTheme="minorHAnsi" w:eastAsiaTheme="minorHAnsi" w:hAnsiTheme="minorHAnsi" w:cstheme="minorBidi"/>
          <w:lang w:eastAsia="en-US"/>
        </w:rPr>
      </w:pPr>
      <w:r w:rsidRPr="00C62FDA">
        <w:rPr>
          <w:rFonts w:asciiTheme="minorHAnsi" w:eastAsiaTheme="minorHAnsi" w:hAnsiTheme="minorHAnsi" w:cstheme="minorBidi"/>
          <w:lang w:eastAsia="en-US"/>
        </w:rPr>
        <w:t>Missions liées à un déplacement professionnel (participation colloque, réunion, intérêt du service)</w:t>
      </w:r>
    </w:p>
    <w:p w:rsidR="00C62FDA" w:rsidRPr="00C62FDA" w:rsidRDefault="00C62FDA" w:rsidP="0029772E">
      <w:pPr>
        <w:numPr>
          <w:ilvl w:val="0"/>
          <w:numId w:val="15"/>
        </w:numPr>
        <w:spacing w:after="160" w:line="259" w:lineRule="auto"/>
        <w:jc w:val="both"/>
        <w:rPr>
          <w:rFonts w:asciiTheme="minorHAnsi" w:eastAsiaTheme="minorHAnsi" w:hAnsiTheme="minorHAnsi" w:cstheme="minorBidi"/>
          <w:lang w:eastAsia="en-US"/>
        </w:rPr>
      </w:pPr>
      <w:r w:rsidRPr="00C62FDA">
        <w:rPr>
          <w:rFonts w:asciiTheme="minorHAnsi" w:eastAsiaTheme="minorHAnsi" w:hAnsiTheme="minorHAnsi" w:cstheme="minorBidi"/>
          <w:lang w:eastAsia="en-US"/>
        </w:rPr>
        <w:t>Missions liées à toutes les actions et stages de formation</w:t>
      </w:r>
    </w:p>
    <w:p w:rsidR="00C62FDA" w:rsidRPr="00C62FDA" w:rsidRDefault="00C62FDA" w:rsidP="00C62FDA">
      <w:pPr>
        <w:jc w:val="both"/>
        <w:rPr>
          <w:rFonts w:asciiTheme="minorHAnsi" w:eastAsiaTheme="minorHAnsi" w:hAnsiTheme="minorHAnsi" w:cstheme="minorBidi"/>
          <w:lang w:eastAsia="en-US"/>
        </w:rPr>
      </w:pPr>
      <w:r w:rsidRPr="00C62FDA">
        <w:rPr>
          <w:rFonts w:asciiTheme="minorHAnsi" w:eastAsiaTheme="minorHAnsi" w:hAnsiTheme="minorHAnsi" w:cstheme="minorBidi"/>
          <w:lang w:eastAsia="en-US"/>
        </w:rPr>
        <w:t>Après en avoir délibéré, le Conseil Municipal décide, à l’unanimité, de prendre en compte le remboursement de tous les frais réellement engagés par les agents suivant les missions, ci-dessus exposées, à la demande de l’autorité territoriale et sur présentation des pièces justificatives et dans le limite du plafond fixé par le décret en vigueur :</w:t>
      </w:r>
    </w:p>
    <w:p w:rsidR="00C62FDA" w:rsidRPr="00C62FDA" w:rsidRDefault="00C62FDA" w:rsidP="00C62FDA">
      <w:pPr>
        <w:jc w:val="both"/>
        <w:rPr>
          <w:rFonts w:asciiTheme="minorHAnsi" w:eastAsiaTheme="minorHAnsi" w:hAnsiTheme="minorHAnsi" w:cstheme="minorBidi"/>
          <w:lang w:eastAsia="en-US"/>
        </w:rPr>
      </w:pPr>
    </w:p>
    <w:p w:rsidR="00C62FDA" w:rsidRPr="00C62FDA" w:rsidRDefault="00C62FDA" w:rsidP="00C62FDA">
      <w:pPr>
        <w:jc w:val="both"/>
        <w:rPr>
          <w:rFonts w:asciiTheme="minorHAnsi" w:eastAsiaTheme="minorHAnsi" w:hAnsiTheme="minorHAnsi" w:cstheme="minorBidi"/>
          <w:lang w:eastAsia="en-US"/>
        </w:rPr>
      </w:pPr>
      <w:r w:rsidRPr="00C62FDA">
        <w:rPr>
          <w:rFonts w:asciiTheme="minorHAnsi" w:eastAsiaTheme="minorHAnsi" w:hAnsiTheme="minorHAnsi" w:cstheme="minorBidi"/>
          <w:lang w:eastAsia="en-US"/>
        </w:rPr>
        <w:sym w:font="Wingdings" w:char="F0FC"/>
      </w:r>
      <w:r w:rsidRPr="00C62FDA">
        <w:rPr>
          <w:rFonts w:asciiTheme="minorHAnsi" w:eastAsiaTheme="minorHAnsi" w:hAnsiTheme="minorHAnsi" w:cstheme="minorBidi"/>
          <w:lang w:eastAsia="en-US"/>
        </w:rPr>
        <w:t xml:space="preserve"> frais d’hébergement : dès lors que l’agent a été préalablement autorisé par un ordre de mission visé de l’autorité territoriale. Le remboursement intervient sur présentation des pièces justificatives et si ces frais ne sont pas pris en charge par l’organisme formateur</w:t>
      </w:r>
    </w:p>
    <w:p w:rsidR="00C62FDA" w:rsidRPr="00C62FDA" w:rsidRDefault="00C62FDA" w:rsidP="00C62FDA">
      <w:pPr>
        <w:tabs>
          <w:tab w:val="left" w:pos="6660"/>
        </w:tabs>
        <w:jc w:val="both"/>
        <w:rPr>
          <w:rFonts w:asciiTheme="minorHAnsi" w:eastAsiaTheme="minorHAnsi" w:hAnsiTheme="minorHAnsi" w:cstheme="minorBidi"/>
          <w:lang w:eastAsia="en-US"/>
        </w:rPr>
      </w:pPr>
      <w:r w:rsidRPr="00C62FDA">
        <w:rPr>
          <w:rFonts w:asciiTheme="minorHAnsi" w:eastAsiaTheme="minorHAnsi" w:hAnsiTheme="minorHAnsi" w:cstheme="minorBidi"/>
          <w:lang w:eastAsia="en-US"/>
        </w:rPr>
        <w:tab/>
      </w:r>
    </w:p>
    <w:p w:rsidR="00C62FDA" w:rsidRPr="00C62FDA" w:rsidRDefault="00C62FDA" w:rsidP="00C62FDA">
      <w:pPr>
        <w:jc w:val="both"/>
        <w:rPr>
          <w:rFonts w:asciiTheme="minorHAnsi" w:eastAsiaTheme="minorHAnsi" w:hAnsiTheme="minorHAnsi" w:cstheme="minorBidi"/>
          <w:lang w:eastAsia="en-US"/>
        </w:rPr>
      </w:pPr>
      <w:r w:rsidRPr="00C62FDA">
        <w:rPr>
          <w:rFonts w:asciiTheme="minorHAnsi" w:eastAsiaTheme="minorHAnsi" w:hAnsiTheme="minorHAnsi" w:cstheme="minorBidi"/>
          <w:lang w:eastAsia="en-US"/>
        </w:rPr>
        <w:sym w:font="Wingdings" w:char="F0FC"/>
      </w:r>
      <w:r w:rsidRPr="00C62FDA">
        <w:rPr>
          <w:rFonts w:asciiTheme="minorHAnsi" w:eastAsiaTheme="minorHAnsi" w:hAnsiTheme="minorHAnsi" w:cstheme="minorBidi"/>
          <w:lang w:eastAsia="en-US"/>
        </w:rPr>
        <w:t xml:space="preserve"> indemnités de repas : suivant la mission dans la limite du barème fixé par décret, sur pièces justificatives et si ces frais ne sont pas pris en charge par l’organisme formateur</w:t>
      </w:r>
    </w:p>
    <w:p w:rsidR="00C62FDA" w:rsidRPr="00C62FDA" w:rsidRDefault="00C62FDA" w:rsidP="00C62FDA">
      <w:pPr>
        <w:jc w:val="both"/>
        <w:rPr>
          <w:rFonts w:asciiTheme="minorHAnsi" w:eastAsiaTheme="minorHAnsi" w:hAnsiTheme="minorHAnsi" w:cstheme="minorBidi"/>
          <w:lang w:eastAsia="en-US"/>
        </w:rPr>
      </w:pPr>
    </w:p>
    <w:p w:rsidR="00C62FDA" w:rsidRPr="00C62FDA" w:rsidRDefault="00C62FDA" w:rsidP="00C62FDA">
      <w:pPr>
        <w:jc w:val="both"/>
        <w:rPr>
          <w:rFonts w:asciiTheme="minorHAnsi" w:eastAsiaTheme="minorHAnsi" w:hAnsiTheme="minorHAnsi" w:cstheme="minorBidi"/>
          <w:lang w:eastAsia="en-US"/>
        </w:rPr>
      </w:pPr>
      <w:r w:rsidRPr="00C62FDA">
        <w:rPr>
          <w:rFonts w:asciiTheme="minorHAnsi" w:eastAsiaTheme="minorHAnsi" w:hAnsiTheme="minorHAnsi" w:cstheme="minorBidi"/>
          <w:lang w:eastAsia="en-US"/>
        </w:rPr>
        <w:sym w:font="Wingdings" w:char="F0FC"/>
      </w:r>
      <w:r w:rsidRPr="00C62FDA">
        <w:rPr>
          <w:rFonts w:asciiTheme="minorHAnsi" w:eastAsiaTheme="minorHAnsi" w:hAnsiTheme="minorHAnsi" w:cstheme="minorBidi"/>
          <w:lang w:eastAsia="en-US"/>
        </w:rPr>
        <w:t xml:space="preserve"> frais de déplacement : frais de transport (suivant le mode de transport autorisé par l’autorité territoriale et le barème fixé par décret), frais de stationnement et frais de péage d’autoroute.</w:t>
      </w:r>
    </w:p>
    <w:p w:rsidR="00C62FDA" w:rsidRPr="00C62FDA" w:rsidRDefault="00C62FDA" w:rsidP="00C62FDA">
      <w:pPr>
        <w:jc w:val="both"/>
        <w:rPr>
          <w:rFonts w:asciiTheme="minorHAnsi" w:eastAsiaTheme="minorHAnsi" w:hAnsiTheme="minorHAnsi" w:cstheme="minorBidi"/>
          <w:lang w:eastAsia="en-US"/>
        </w:rPr>
      </w:pPr>
    </w:p>
    <w:p w:rsidR="00C62FDA" w:rsidRPr="00C62FDA" w:rsidRDefault="00C62FDA" w:rsidP="00C62FDA">
      <w:pPr>
        <w:jc w:val="both"/>
        <w:rPr>
          <w:rFonts w:asciiTheme="minorHAnsi" w:eastAsiaTheme="minorHAnsi" w:hAnsiTheme="minorHAnsi" w:cstheme="minorBidi"/>
          <w:lang w:eastAsia="en-US"/>
        </w:rPr>
      </w:pPr>
      <w:r w:rsidRPr="00C62FDA">
        <w:rPr>
          <w:rFonts w:asciiTheme="minorHAnsi" w:eastAsiaTheme="minorHAnsi" w:hAnsiTheme="minorHAnsi" w:cstheme="minorBidi"/>
          <w:lang w:eastAsia="en-US"/>
        </w:rPr>
        <w:t>Dit que cette délibération est applicable à tous les agents employés par la collectivité ainsi qu’aux responsables de la bibliothèque municipale.</w:t>
      </w:r>
    </w:p>
    <w:p w:rsidR="00C62FDA" w:rsidRPr="00C62FDA" w:rsidRDefault="00C62FDA" w:rsidP="00C62FDA">
      <w:pPr>
        <w:jc w:val="both"/>
        <w:rPr>
          <w:rFonts w:asciiTheme="minorHAnsi" w:eastAsiaTheme="minorHAnsi" w:hAnsiTheme="minorHAnsi" w:cstheme="minorBidi"/>
          <w:lang w:eastAsia="en-US"/>
        </w:rPr>
      </w:pPr>
    </w:p>
    <w:p w:rsidR="00C62FDA" w:rsidRDefault="00C62FDA" w:rsidP="00C62FDA">
      <w:pPr>
        <w:jc w:val="both"/>
        <w:rPr>
          <w:rFonts w:eastAsiaTheme="minorHAnsi"/>
          <w:b/>
          <w:u w:val="single"/>
          <w:lang w:eastAsia="en-US"/>
        </w:rPr>
      </w:pPr>
      <w:r w:rsidRPr="00C62FDA">
        <w:rPr>
          <w:rFonts w:eastAsiaTheme="minorHAnsi"/>
          <w:b/>
          <w:u w:val="single"/>
          <w:lang w:eastAsia="en-US"/>
        </w:rPr>
        <w:t>N° 6894 – DECISIONS MODIFICATIVES</w:t>
      </w:r>
    </w:p>
    <w:p w:rsidR="00C62FDA" w:rsidRDefault="00C62FDA" w:rsidP="00C62FDA">
      <w:pPr>
        <w:jc w:val="both"/>
        <w:rPr>
          <w:rFonts w:eastAsiaTheme="minorHAnsi"/>
          <w:b/>
          <w:u w:val="single"/>
          <w:lang w:eastAsia="en-US"/>
        </w:rPr>
      </w:pPr>
    </w:p>
    <w:p w:rsidR="00C62FDA" w:rsidRDefault="00C62FDA" w:rsidP="00C62FDA">
      <w:pPr>
        <w:jc w:val="both"/>
        <w:rPr>
          <w:rFonts w:eastAsiaTheme="minorHAnsi"/>
          <w:u w:val="single"/>
          <w:lang w:eastAsia="en-US"/>
        </w:rPr>
      </w:pPr>
      <w:r>
        <w:rPr>
          <w:rFonts w:eastAsiaTheme="minorHAnsi"/>
          <w:u w:val="single"/>
          <w:lang w:eastAsia="en-US"/>
        </w:rPr>
        <w:t>Budget principal</w:t>
      </w:r>
    </w:p>
    <w:p w:rsidR="00C62FDA" w:rsidRDefault="00C62FDA" w:rsidP="00C62FDA">
      <w:pPr>
        <w:jc w:val="both"/>
        <w:rPr>
          <w:rFonts w:eastAsiaTheme="minorHAnsi"/>
          <w:u w:val="single"/>
          <w:lang w:eastAsia="en-US"/>
        </w:rPr>
      </w:pPr>
    </w:p>
    <w:p w:rsidR="00C62FDA" w:rsidRDefault="00C62FDA" w:rsidP="00C62FDA">
      <w:pPr>
        <w:jc w:val="both"/>
        <w:rPr>
          <w:rFonts w:eastAsiaTheme="minorHAnsi"/>
          <w:lang w:eastAsia="en-US"/>
        </w:rPr>
      </w:pPr>
      <w:r>
        <w:rPr>
          <w:rFonts w:eastAsiaTheme="minorHAnsi"/>
          <w:lang w:eastAsia="en-US"/>
        </w:rPr>
        <w:t>Les services préfectoraux demandent la modification du budget suite à deux erreurs de transcription :</w:t>
      </w:r>
    </w:p>
    <w:p w:rsidR="00C62FDA" w:rsidRDefault="00C62FDA" w:rsidP="00C62FDA">
      <w:pPr>
        <w:jc w:val="both"/>
        <w:rPr>
          <w:rFonts w:eastAsiaTheme="minorHAnsi"/>
          <w:lang w:eastAsia="en-US"/>
        </w:rPr>
      </w:pPr>
    </w:p>
    <w:p w:rsidR="00C62FDA" w:rsidRDefault="00C62FDA" w:rsidP="00C62FDA">
      <w:pPr>
        <w:tabs>
          <w:tab w:val="left" w:pos="2880"/>
        </w:tabs>
        <w:jc w:val="both"/>
        <w:rPr>
          <w:rFonts w:eastAsiaTheme="minorHAnsi"/>
          <w:lang w:eastAsia="en-US"/>
        </w:rPr>
      </w:pPr>
      <w:r>
        <w:rPr>
          <w:rFonts w:eastAsiaTheme="minorHAnsi"/>
          <w:lang w:eastAsia="en-US"/>
        </w:rPr>
        <w:t>6811 (amortissements)</w:t>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    0.02 €</w:t>
      </w:r>
    </w:p>
    <w:p w:rsidR="00C62FDA" w:rsidRDefault="00C62FDA" w:rsidP="00C62FDA">
      <w:pPr>
        <w:jc w:val="both"/>
        <w:rPr>
          <w:rFonts w:eastAsiaTheme="minorHAnsi"/>
          <w:lang w:eastAsia="en-US"/>
        </w:rPr>
      </w:pPr>
    </w:p>
    <w:p w:rsidR="00C62FDA" w:rsidRDefault="00C62FDA" w:rsidP="00C62FDA">
      <w:pPr>
        <w:jc w:val="both"/>
        <w:rPr>
          <w:rFonts w:eastAsiaTheme="minorHAnsi"/>
          <w:lang w:eastAsia="en-US"/>
        </w:rPr>
      </w:pPr>
      <w:r>
        <w:rPr>
          <w:rFonts w:eastAsiaTheme="minorHAnsi"/>
          <w:lang w:eastAsia="en-US"/>
        </w:rPr>
        <w:t>002R (report 2017)</w:t>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- 419.39 €</w:t>
      </w:r>
    </w:p>
    <w:p w:rsidR="00C62FDA" w:rsidRDefault="00C62FDA" w:rsidP="00C62FDA">
      <w:pPr>
        <w:jc w:val="both"/>
        <w:rPr>
          <w:rFonts w:eastAsiaTheme="minorHAnsi"/>
          <w:lang w:eastAsia="en-US"/>
        </w:rPr>
      </w:pPr>
    </w:p>
    <w:p w:rsidR="00C62FDA" w:rsidRDefault="00C62FDA" w:rsidP="00C62FDA">
      <w:pPr>
        <w:jc w:val="both"/>
        <w:rPr>
          <w:rFonts w:eastAsiaTheme="minorHAnsi"/>
          <w:lang w:eastAsia="en-US"/>
        </w:rPr>
      </w:pPr>
      <w:r>
        <w:rPr>
          <w:rFonts w:eastAsiaTheme="minorHAnsi"/>
          <w:lang w:eastAsia="en-US"/>
        </w:rPr>
        <w:t>6459 (remboursement charges patronales)</w:t>
      </w:r>
      <w:r>
        <w:rPr>
          <w:rFonts w:eastAsiaTheme="minorHAnsi"/>
          <w:lang w:eastAsia="en-US"/>
        </w:rPr>
        <w:tab/>
      </w:r>
      <w:r>
        <w:rPr>
          <w:rFonts w:eastAsiaTheme="minorHAnsi"/>
          <w:lang w:eastAsia="en-US"/>
        </w:rPr>
        <w:tab/>
        <w:t>+419.41 €</w:t>
      </w:r>
    </w:p>
    <w:p w:rsidR="00C62FDA" w:rsidRDefault="00C62FDA" w:rsidP="00C62FDA">
      <w:pPr>
        <w:jc w:val="both"/>
        <w:rPr>
          <w:rFonts w:eastAsiaTheme="minorHAnsi"/>
          <w:lang w:eastAsia="en-US"/>
        </w:rPr>
      </w:pPr>
    </w:p>
    <w:p w:rsidR="00C62FDA" w:rsidRDefault="00C62FDA" w:rsidP="00C62FDA">
      <w:pPr>
        <w:jc w:val="both"/>
        <w:rPr>
          <w:rFonts w:eastAsiaTheme="minorHAnsi"/>
          <w:u w:val="single"/>
          <w:lang w:eastAsia="en-US"/>
        </w:rPr>
      </w:pPr>
      <w:r>
        <w:rPr>
          <w:rFonts w:eastAsiaTheme="minorHAnsi"/>
          <w:u w:val="single"/>
          <w:lang w:eastAsia="en-US"/>
        </w:rPr>
        <w:t>Budget de l’eau</w:t>
      </w:r>
    </w:p>
    <w:p w:rsidR="00C62FDA" w:rsidRDefault="00C62FDA" w:rsidP="00C62FDA">
      <w:pPr>
        <w:jc w:val="both"/>
        <w:rPr>
          <w:rFonts w:eastAsiaTheme="minorHAnsi"/>
          <w:u w:val="single"/>
          <w:lang w:eastAsia="en-US"/>
        </w:rPr>
      </w:pPr>
    </w:p>
    <w:p w:rsidR="00C62FDA" w:rsidRDefault="00C62FDA" w:rsidP="00C62FDA">
      <w:pPr>
        <w:jc w:val="both"/>
        <w:rPr>
          <w:rFonts w:eastAsiaTheme="minorHAnsi"/>
          <w:lang w:eastAsia="en-US"/>
        </w:rPr>
      </w:pPr>
      <w:r>
        <w:rPr>
          <w:rFonts w:eastAsiaTheme="minorHAnsi"/>
          <w:lang w:eastAsia="en-US"/>
        </w:rPr>
        <w:t>Les frais d’études (BETG) n’ont pas été budgétés :</w:t>
      </w:r>
    </w:p>
    <w:p w:rsidR="00C62FDA" w:rsidRDefault="00C62FDA" w:rsidP="00C62FDA">
      <w:pPr>
        <w:jc w:val="both"/>
        <w:rPr>
          <w:rFonts w:eastAsiaTheme="minorHAnsi"/>
          <w:lang w:eastAsia="en-US"/>
        </w:rPr>
      </w:pPr>
    </w:p>
    <w:p w:rsidR="00C62FDA" w:rsidRDefault="00C62FDA" w:rsidP="00C62FDA">
      <w:pPr>
        <w:jc w:val="both"/>
        <w:rPr>
          <w:rFonts w:eastAsiaTheme="minorHAnsi"/>
          <w:lang w:eastAsia="en-US"/>
        </w:rPr>
      </w:pPr>
      <w:r>
        <w:rPr>
          <w:rFonts w:eastAsiaTheme="minorHAnsi"/>
          <w:lang w:eastAsia="en-US"/>
        </w:rPr>
        <w:t>2031 (études)</w:t>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+ 20 000.00 €</w:t>
      </w:r>
    </w:p>
    <w:p w:rsidR="00C62FDA" w:rsidRDefault="00C62FDA" w:rsidP="00C62FDA">
      <w:pPr>
        <w:jc w:val="both"/>
        <w:rPr>
          <w:rFonts w:eastAsiaTheme="minorHAnsi"/>
          <w:lang w:eastAsia="en-US"/>
        </w:rPr>
      </w:pPr>
    </w:p>
    <w:p w:rsidR="00C62FDA" w:rsidRDefault="00C62FDA" w:rsidP="00C62FDA">
      <w:pPr>
        <w:jc w:val="both"/>
        <w:rPr>
          <w:rFonts w:eastAsiaTheme="minorHAnsi"/>
          <w:lang w:eastAsia="en-US"/>
        </w:rPr>
      </w:pPr>
      <w:r>
        <w:rPr>
          <w:rFonts w:eastAsiaTheme="minorHAnsi"/>
          <w:lang w:eastAsia="en-US"/>
        </w:rPr>
        <w:t>2315 (travaux)</w:t>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- 20 000.00 €</w:t>
      </w:r>
    </w:p>
    <w:p w:rsidR="00C62FDA" w:rsidRDefault="00C62FDA" w:rsidP="00C62FDA">
      <w:pPr>
        <w:jc w:val="both"/>
        <w:rPr>
          <w:rFonts w:eastAsiaTheme="minorHAnsi"/>
          <w:lang w:eastAsia="en-US"/>
        </w:rPr>
      </w:pPr>
    </w:p>
    <w:p w:rsidR="00C62FDA" w:rsidRDefault="00C62FDA" w:rsidP="00C62FDA">
      <w:pPr>
        <w:jc w:val="both"/>
        <w:rPr>
          <w:rFonts w:eastAsiaTheme="minorHAnsi"/>
          <w:lang w:eastAsia="en-US"/>
        </w:rPr>
      </w:pPr>
      <w:r>
        <w:rPr>
          <w:rFonts w:eastAsiaTheme="minorHAnsi"/>
          <w:lang w:eastAsia="en-US"/>
        </w:rPr>
        <w:t>Ces décisions sont acceptées à l’unanimité.</w:t>
      </w:r>
    </w:p>
    <w:p w:rsidR="00C62FDA" w:rsidRDefault="00C62FDA" w:rsidP="00C62FDA">
      <w:pPr>
        <w:jc w:val="both"/>
        <w:rPr>
          <w:rFonts w:eastAsiaTheme="minorHAnsi"/>
          <w:lang w:eastAsia="en-US"/>
        </w:rPr>
      </w:pPr>
    </w:p>
    <w:p w:rsidR="00C62FDA" w:rsidRDefault="00C62FDA" w:rsidP="00C62FDA">
      <w:pPr>
        <w:jc w:val="both"/>
        <w:rPr>
          <w:rFonts w:eastAsiaTheme="minorHAnsi"/>
          <w:b/>
          <w:u w:val="single"/>
          <w:lang w:eastAsia="en-US"/>
        </w:rPr>
      </w:pPr>
      <w:r>
        <w:rPr>
          <w:rFonts w:eastAsiaTheme="minorHAnsi"/>
          <w:b/>
          <w:u w:val="single"/>
          <w:lang w:eastAsia="en-US"/>
        </w:rPr>
        <w:t>N° 6895 – REFECTION ROUTE DE MOSSOUX ET RUE DE LA VERSURE</w:t>
      </w:r>
    </w:p>
    <w:p w:rsidR="00C62FDA" w:rsidRDefault="00C62FDA" w:rsidP="00C62FDA">
      <w:pPr>
        <w:jc w:val="both"/>
        <w:rPr>
          <w:rFonts w:eastAsiaTheme="minorHAnsi"/>
          <w:b/>
          <w:u w:val="single"/>
          <w:lang w:eastAsia="en-US"/>
        </w:rPr>
      </w:pPr>
    </w:p>
    <w:p w:rsidR="00C62FDA" w:rsidRDefault="00C62FDA" w:rsidP="00C62FDA">
      <w:pPr>
        <w:jc w:val="both"/>
        <w:rPr>
          <w:rFonts w:eastAsiaTheme="minorHAnsi"/>
          <w:lang w:eastAsia="en-US"/>
        </w:rPr>
      </w:pPr>
      <w:r>
        <w:rPr>
          <w:rFonts w:eastAsiaTheme="minorHAnsi"/>
          <w:lang w:eastAsia="en-US"/>
        </w:rPr>
        <w:t>Monsieur le Maire informe le Conseil Municipal que des devis ont été demandés pour la réfection de la route de Mossoux et la rue de la Versure.</w:t>
      </w:r>
    </w:p>
    <w:p w:rsidR="00C62FDA" w:rsidRDefault="00C62FDA" w:rsidP="00C62FDA">
      <w:pPr>
        <w:jc w:val="both"/>
        <w:rPr>
          <w:rFonts w:eastAsiaTheme="minorHAnsi"/>
          <w:lang w:eastAsia="en-US"/>
        </w:rPr>
      </w:pPr>
      <w:r>
        <w:rPr>
          <w:rFonts w:eastAsiaTheme="minorHAnsi"/>
          <w:lang w:eastAsia="en-US"/>
        </w:rPr>
        <w:t>D</w:t>
      </w:r>
      <w:r w:rsidR="006B4804">
        <w:rPr>
          <w:rFonts w:eastAsiaTheme="minorHAnsi"/>
          <w:lang w:eastAsia="en-US"/>
        </w:rPr>
        <w:t>eux entreprises ont répondu et au vu des devis le Conseil Municipal, à l’unanimité, a retenu  la société STPI pour un montant de 26 084.75 euros HT soit 31 301.70 euros TTC.</w:t>
      </w:r>
    </w:p>
    <w:p w:rsidR="006B4804" w:rsidRDefault="006B4804" w:rsidP="00C62FDA">
      <w:pPr>
        <w:jc w:val="both"/>
        <w:rPr>
          <w:rFonts w:eastAsiaTheme="minorHAnsi"/>
          <w:lang w:eastAsia="en-US"/>
        </w:rPr>
      </w:pPr>
    </w:p>
    <w:p w:rsidR="006B4804" w:rsidRDefault="006B4804" w:rsidP="00C62FDA">
      <w:pPr>
        <w:jc w:val="both"/>
        <w:rPr>
          <w:rFonts w:eastAsiaTheme="minorHAnsi"/>
          <w:b/>
          <w:u w:val="single"/>
          <w:lang w:eastAsia="en-US"/>
        </w:rPr>
      </w:pPr>
      <w:r>
        <w:rPr>
          <w:rFonts w:eastAsiaTheme="minorHAnsi"/>
          <w:b/>
          <w:u w:val="single"/>
          <w:lang w:eastAsia="en-US"/>
        </w:rPr>
        <w:t>N° 6896 – ECLAIRAGE PUBLIC RUE DU POIRIER</w:t>
      </w:r>
    </w:p>
    <w:p w:rsidR="006B4804" w:rsidRDefault="006B4804" w:rsidP="00C62FDA">
      <w:pPr>
        <w:jc w:val="both"/>
        <w:rPr>
          <w:rFonts w:eastAsiaTheme="minorHAnsi"/>
          <w:b/>
          <w:u w:val="single"/>
          <w:lang w:eastAsia="en-US"/>
        </w:rPr>
      </w:pPr>
    </w:p>
    <w:p w:rsidR="006B4804" w:rsidRDefault="006B4804" w:rsidP="00C62FDA">
      <w:pPr>
        <w:jc w:val="both"/>
        <w:rPr>
          <w:rFonts w:eastAsiaTheme="minorHAnsi"/>
          <w:lang w:eastAsia="en-US"/>
        </w:rPr>
      </w:pPr>
      <w:r>
        <w:rPr>
          <w:rFonts w:eastAsiaTheme="minorHAnsi"/>
          <w:lang w:eastAsia="en-US"/>
        </w:rPr>
        <w:t>Le Conseil Municipal accepte à l’unanimité le devis de l’entreprise CITEOS pour la fourniture et la pose de trois points lumineux rue du Poirier.</w:t>
      </w:r>
    </w:p>
    <w:p w:rsidR="006B4804" w:rsidRDefault="006B4804" w:rsidP="00C62FDA">
      <w:pPr>
        <w:jc w:val="both"/>
        <w:rPr>
          <w:rFonts w:eastAsiaTheme="minorHAnsi"/>
          <w:lang w:eastAsia="en-US"/>
        </w:rPr>
      </w:pPr>
    </w:p>
    <w:p w:rsidR="006B4804" w:rsidRDefault="006B4804" w:rsidP="00C62FDA">
      <w:pPr>
        <w:jc w:val="both"/>
        <w:rPr>
          <w:rFonts w:eastAsiaTheme="minorHAnsi"/>
          <w:lang w:eastAsia="en-US"/>
        </w:rPr>
      </w:pPr>
      <w:r>
        <w:rPr>
          <w:rFonts w:eastAsiaTheme="minorHAnsi"/>
          <w:lang w:eastAsia="en-US"/>
        </w:rPr>
        <w:t>Les travaux s’élèvent à 2 863.00 euros HT soit 3 435.60 euros TTC.</w:t>
      </w:r>
    </w:p>
    <w:p w:rsidR="006B4804" w:rsidRDefault="006B4804" w:rsidP="00C62FDA">
      <w:pPr>
        <w:jc w:val="both"/>
        <w:rPr>
          <w:rFonts w:eastAsiaTheme="minorHAnsi"/>
          <w:lang w:eastAsia="en-US"/>
        </w:rPr>
      </w:pPr>
    </w:p>
    <w:p w:rsidR="006B4804" w:rsidRDefault="00A30289" w:rsidP="00C62FDA">
      <w:pPr>
        <w:jc w:val="both"/>
        <w:rPr>
          <w:rFonts w:eastAsiaTheme="minorHAnsi"/>
          <w:b/>
          <w:u w:val="single"/>
          <w:lang w:eastAsia="en-US"/>
        </w:rPr>
      </w:pPr>
      <w:r>
        <w:rPr>
          <w:rFonts w:eastAsiaTheme="minorHAnsi"/>
          <w:b/>
          <w:u w:val="single"/>
          <w:lang w:eastAsia="en-US"/>
        </w:rPr>
        <w:t xml:space="preserve">N° 6897 – SUBVENTIONS </w:t>
      </w:r>
    </w:p>
    <w:p w:rsidR="000B124F" w:rsidRDefault="000B124F" w:rsidP="000B124F">
      <w:pPr>
        <w:jc w:val="both"/>
        <w:rPr>
          <w:rFonts w:eastAsia="Calibri"/>
          <w:lang w:eastAsia="en-US" w:bidi="en-US"/>
        </w:rPr>
      </w:pPr>
    </w:p>
    <w:p w:rsidR="000B124F" w:rsidRDefault="000B124F" w:rsidP="000B124F">
      <w:pPr>
        <w:jc w:val="both"/>
        <w:rPr>
          <w:rFonts w:eastAsia="Calibri"/>
          <w:lang w:eastAsia="en-US" w:bidi="en-US"/>
        </w:rPr>
      </w:pPr>
      <w:r>
        <w:rPr>
          <w:rFonts w:eastAsia="Calibri"/>
          <w:lang w:eastAsia="en-US" w:bidi="en-US"/>
        </w:rPr>
        <w:t>Le Conseil Municipal décide</w:t>
      </w:r>
      <w:r w:rsidRPr="00147C65">
        <w:rPr>
          <w:rFonts w:eastAsia="Calibri"/>
          <w:lang w:eastAsia="en-US" w:bidi="en-US"/>
        </w:rPr>
        <w:t>, à l’unanimité, d’octroyer une subvention aux associations suivantes :</w:t>
      </w:r>
    </w:p>
    <w:p w:rsidR="000B124F" w:rsidRDefault="000B124F" w:rsidP="000B124F">
      <w:pPr>
        <w:jc w:val="both"/>
        <w:rPr>
          <w:rFonts w:eastAsia="Calibri"/>
          <w:lang w:eastAsia="en-US" w:bidi="en-US"/>
        </w:rPr>
      </w:pPr>
    </w:p>
    <w:p w:rsidR="000B124F" w:rsidRDefault="000B124F" w:rsidP="000B124F">
      <w:pPr>
        <w:pStyle w:val="Sansinterligne"/>
        <w:numPr>
          <w:ilvl w:val="0"/>
          <w:numId w:val="15"/>
        </w:numPr>
        <w:rPr>
          <w:rFonts w:ascii="Times New Roman" w:hAnsi="Times New Roman"/>
          <w:sz w:val="24"/>
          <w:szCs w:val="24"/>
        </w:rPr>
      </w:pPr>
      <w:r>
        <w:rPr>
          <w:rFonts w:ascii="Times New Roman" w:hAnsi="Times New Roman"/>
          <w:sz w:val="24"/>
          <w:szCs w:val="24"/>
        </w:rPr>
        <w:t xml:space="preserve">Le Couaroge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260 euros</w:t>
      </w:r>
    </w:p>
    <w:p w:rsidR="000B124F" w:rsidRDefault="000B124F" w:rsidP="000B124F">
      <w:pPr>
        <w:pStyle w:val="Sansinterligne"/>
        <w:numPr>
          <w:ilvl w:val="0"/>
          <w:numId w:val="15"/>
        </w:numPr>
        <w:rPr>
          <w:rFonts w:ascii="Times New Roman" w:hAnsi="Times New Roman"/>
          <w:sz w:val="24"/>
          <w:szCs w:val="24"/>
        </w:rPr>
      </w:pPr>
      <w:r>
        <w:rPr>
          <w:rFonts w:ascii="Times New Roman" w:hAnsi="Times New Roman"/>
          <w:sz w:val="24"/>
          <w:szCs w:val="24"/>
        </w:rPr>
        <w:t>AFM TELETHON</w:t>
      </w:r>
      <w:r>
        <w:rPr>
          <w:rFonts w:ascii="Times New Roman" w:hAnsi="Times New Roman"/>
          <w:sz w:val="24"/>
          <w:szCs w:val="24"/>
        </w:rPr>
        <w:tab/>
      </w:r>
      <w:r>
        <w:rPr>
          <w:rFonts w:ascii="Times New Roman" w:hAnsi="Times New Roman"/>
          <w:sz w:val="24"/>
          <w:szCs w:val="24"/>
        </w:rPr>
        <w:tab/>
        <w:t>130 euros</w:t>
      </w:r>
    </w:p>
    <w:p w:rsidR="000B124F" w:rsidRDefault="000B124F" w:rsidP="000B124F">
      <w:pPr>
        <w:pStyle w:val="Sansinterligne"/>
        <w:rPr>
          <w:rFonts w:ascii="Times New Roman" w:hAnsi="Times New Roman"/>
          <w:sz w:val="24"/>
          <w:szCs w:val="24"/>
        </w:rPr>
      </w:pPr>
    </w:p>
    <w:p w:rsidR="000B124F" w:rsidRDefault="000B124F" w:rsidP="000B124F">
      <w:pPr>
        <w:pStyle w:val="Sansinterligne"/>
        <w:rPr>
          <w:rFonts w:ascii="Times New Roman" w:hAnsi="Times New Roman"/>
          <w:b/>
          <w:sz w:val="24"/>
          <w:szCs w:val="24"/>
          <w:u w:val="single"/>
        </w:rPr>
      </w:pPr>
      <w:r>
        <w:rPr>
          <w:rFonts w:ascii="Times New Roman" w:hAnsi="Times New Roman"/>
          <w:b/>
          <w:sz w:val="24"/>
          <w:szCs w:val="24"/>
          <w:u w:val="single"/>
        </w:rPr>
        <w:t>QUESTIONS DIVERSES</w:t>
      </w:r>
    </w:p>
    <w:p w:rsidR="000B124F" w:rsidRDefault="000B124F" w:rsidP="000B124F">
      <w:pPr>
        <w:pStyle w:val="Sansinterligne"/>
        <w:rPr>
          <w:rFonts w:ascii="Times New Roman" w:hAnsi="Times New Roman"/>
          <w:b/>
          <w:sz w:val="24"/>
          <w:szCs w:val="24"/>
          <w:u w:val="single"/>
        </w:rPr>
      </w:pPr>
    </w:p>
    <w:p w:rsidR="000B124F" w:rsidRDefault="000B124F" w:rsidP="000B124F">
      <w:pPr>
        <w:pStyle w:val="Sansinterligne"/>
        <w:numPr>
          <w:ilvl w:val="0"/>
          <w:numId w:val="16"/>
        </w:numPr>
        <w:rPr>
          <w:rFonts w:ascii="Times New Roman" w:hAnsi="Times New Roman"/>
          <w:sz w:val="24"/>
          <w:szCs w:val="24"/>
        </w:rPr>
      </w:pPr>
      <w:r>
        <w:rPr>
          <w:rFonts w:ascii="Times New Roman" w:hAnsi="Times New Roman"/>
          <w:sz w:val="24"/>
          <w:szCs w:val="24"/>
        </w:rPr>
        <w:t>Monsieur le Maire informe le Conseil de l’avancée des travaux pour la future boulangerie</w:t>
      </w:r>
    </w:p>
    <w:p w:rsidR="000B124F" w:rsidRDefault="000B124F" w:rsidP="000B124F">
      <w:pPr>
        <w:pStyle w:val="Sansinterligne"/>
        <w:numPr>
          <w:ilvl w:val="0"/>
          <w:numId w:val="16"/>
        </w:numPr>
        <w:rPr>
          <w:rFonts w:ascii="Times New Roman" w:hAnsi="Times New Roman"/>
          <w:sz w:val="24"/>
          <w:szCs w:val="24"/>
        </w:rPr>
      </w:pPr>
      <w:r>
        <w:rPr>
          <w:rFonts w:ascii="Times New Roman" w:hAnsi="Times New Roman"/>
          <w:sz w:val="24"/>
          <w:szCs w:val="24"/>
        </w:rPr>
        <w:t>Monsieur le Maire présente les remerciements de Monsieur ROCCHI, Président des FFI, et des responsables de la bibliothèque municipale pour la subvention accordée.</w:t>
      </w:r>
    </w:p>
    <w:p w:rsidR="000B124F" w:rsidRPr="000B124F" w:rsidRDefault="000B124F" w:rsidP="000B124F">
      <w:pPr>
        <w:pStyle w:val="Sansinterligne"/>
        <w:rPr>
          <w:rFonts w:ascii="Times New Roman" w:hAnsi="Times New Roman"/>
          <w:sz w:val="24"/>
          <w:szCs w:val="24"/>
        </w:rPr>
      </w:pPr>
    </w:p>
    <w:p w:rsidR="006B4804" w:rsidRPr="006B4804" w:rsidRDefault="006B4804" w:rsidP="00C62FDA">
      <w:pPr>
        <w:jc w:val="both"/>
        <w:rPr>
          <w:rFonts w:eastAsiaTheme="minorHAnsi"/>
          <w:b/>
          <w:u w:val="single"/>
          <w:lang w:eastAsia="en-US"/>
        </w:rPr>
      </w:pPr>
    </w:p>
    <w:p w:rsidR="00C62FDA" w:rsidRPr="00C62FDA" w:rsidRDefault="00C62FDA" w:rsidP="00C62FDA">
      <w:pPr>
        <w:jc w:val="both"/>
        <w:rPr>
          <w:rFonts w:eastAsiaTheme="minorHAnsi"/>
          <w:lang w:eastAsia="en-US"/>
        </w:rPr>
      </w:pPr>
    </w:p>
    <w:p w:rsidR="00C62FDA" w:rsidRPr="00C62FDA" w:rsidRDefault="00C62FDA" w:rsidP="00C62FDA">
      <w:pPr>
        <w:jc w:val="both"/>
        <w:rPr>
          <w:rFonts w:eastAsiaTheme="minorHAnsi"/>
          <w:lang w:eastAsia="en-US"/>
        </w:rPr>
      </w:pPr>
    </w:p>
    <w:p w:rsidR="00C62FDA" w:rsidRDefault="00C62FDA" w:rsidP="00C62FDA">
      <w:pPr>
        <w:jc w:val="both"/>
        <w:rPr>
          <w:rFonts w:eastAsiaTheme="minorHAnsi"/>
          <w:lang w:eastAsia="en-US"/>
        </w:rPr>
      </w:pPr>
    </w:p>
    <w:p w:rsidR="00C62FDA" w:rsidRPr="00C62FDA" w:rsidRDefault="00C62FDA" w:rsidP="00C62FDA">
      <w:pPr>
        <w:jc w:val="both"/>
        <w:rPr>
          <w:rFonts w:eastAsiaTheme="minorHAnsi"/>
          <w:lang w:eastAsia="en-US"/>
        </w:rPr>
      </w:pPr>
    </w:p>
    <w:p w:rsidR="00C62FDA" w:rsidRDefault="00C62FDA" w:rsidP="00C62FDA">
      <w:pPr>
        <w:jc w:val="both"/>
        <w:rPr>
          <w:rFonts w:asciiTheme="minorHAnsi" w:eastAsiaTheme="minorHAnsi" w:hAnsiTheme="minorHAnsi" w:cstheme="minorBidi"/>
          <w:b/>
          <w:u w:val="single"/>
          <w:lang w:eastAsia="en-US"/>
        </w:rPr>
      </w:pPr>
    </w:p>
    <w:p w:rsidR="00C62FDA" w:rsidRPr="00C62FDA" w:rsidRDefault="00C62FDA" w:rsidP="00C62FDA">
      <w:pPr>
        <w:jc w:val="both"/>
        <w:rPr>
          <w:rFonts w:asciiTheme="minorHAnsi" w:eastAsiaTheme="minorHAnsi" w:hAnsiTheme="minorHAnsi" w:cstheme="minorBidi"/>
          <w:b/>
          <w:u w:val="single"/>
          <w:lang w:eastAsia="en-US"/>
        </w:rPr>
      </w:pPr>
    </w:p>
    <w:p w:rsidR="00C62FDA" w:rsidRPr="00C62FDA" w:rsidRDefault="00C62FDA" w:rsidP="00C62FDA">
      <w:pPr>
        <w:jc w:val="both"/>
        <w:rPr>
          <w:rFonts w:asciiTheme="minorHAnsi" w:eastAsiaTheme="minorHAnsi" w:hAnsiTheme="minorHAnsi" w:cstheme="minorBidi"/>
          <w:lang w:eastAsia="en-US"/>
        </w:rPr>
      </w:pPr>
    </w:p>
    <w:p w:rsidR="00C62FDA" w:rsidRPr="00C62FDA" w:rsidRDefault="00C62FDA" w:rsidP="00C62FDA">
      <w:pPr>
        <w:jc w:val="both"/>
        <w:rPr>
          <w:rFonts w:asciiTheme="minorHAnsi" w:eastAsiaTheme="minorHAnsi" w:hAnsiTheme="minorHAnsi" w:cstheme="minorBidi"/>
          <w:lang w:eastAsia="en-US"/>
        </w:rPr>
      </w:pPr>
    </w:p>
    <w:p w:rsidR="00C62FDA" w:rsidRDefault="00C62FDA" w:rsidP="005B50D4">
      <w:pPr>
        <w:pStyle w:val="Sansinterligne"/>
        <w:rPr>
          <w:rFonts w:ascii="Times New Roman" w:hAnsi="Times New Roman"/>
          <w:b/>
          <w:sz w:val="24"/>
          <w:szCs w:val="24"/>
          <w:u w:val="single"/>
        </w:rPr>
      </w:pPr>
    </w:p>
    <w:p w:rsidR="00C62FDA" w:rsidRPr="00C62FDA" w:rsidRDefault="00C62FDA" w:rsidP="005B50D4">
      <w:pPr>
        <w:pStyle w:val="Sansinterligne"/>
        <w:rPr>
          <w:rFonts w:ascii="Times New Roman" w:hAnsi="Times New Roman"/>
          <w:b/>
          <w:sz w:val="24"/>
          <w:szCs w:val="24"/>
          <w:u w:val="single"/>
        </w:rPr>
      </w:pPr>
    </w:p>
    <w:p w:rsidR="00C62FDA" w:rsidRDefault="00C62FDA" w:rsidP="005B50D4">
      <w:pPr>
        <w:pStyle w:val="Sansinterligne"/>
        <w:rPr>
          <w:rFonts w:ascii="Times New Roman" w:hAnsi="Times New Roman"/>
          <w:sz w:val="24"/>
          <w:szCs w:val="24"/>
        </w:rPr>
      </w:pPr>
    </w:p>
    <w:p w:rsidR="005B5EA3" w:rsidRDefault="005B5EA3" w:rsidP="003F6F9A">
      <w:pPr>
        <w:pStyle w:val="Sansinterligne"/>
        <w:rPr>
          <w:rFonts w:ascii="Times New Roman" w:hAnsi="Times New Roman"/>
          <w:sz w:val="24"/>
          <w:szCs w:val="24"/>
        </w:rPr>
      </w:pPr>
    </w:p>
    <w:p w:rsidR="005B5EA3" w:rsidRPr="005B5EA3" w:rsidRDefault="005B5EA3" w:rsidP="003F6F9A">
      <w:pPr>
        <w:pStyle w:val="Sansinterligne"/>
        <w:rPr>
          <w:rFonts w:ascii="Times New Roman" w:hAnsi="Times New Roman"/>
          <w:sz w:val="24"/>
          <w:szCs w:val="24"/>
        </w:rPr>
      </w:pPr>
    </w:p>
    <w:p w:rsidR="003F6F9A" w:rsidRDefault="003F6F9A" w:rsidP="003F6F9A">
      <w:pPr>
        <w:jc w:val="both"/>
      </w:pPr>
    </w:p>
    <w:p w:rsidR="00785FF5" w:rsidRPr="00785FF5" w:rsidRDefault="00583905" w:rsidP="00785FF5">
      <w:pPr>
        <w:spacing w:after="160" w:line="259" w:lineRule="auto"/>
        <w:rPr>
          <w:rFonts w:eastAsiaTheme="minorHAnsi"/>
          <w:sz w:val="22"/>
          <w:szCs w:val="22"/>
          <w:lang w:eastAsia="en-US"/>
        </w:rPr>
      </w:pPr>
      <w:r>
        <w:rPr>
          <w:rFonts w:eastAsiaTheme="minorHAnsi"/>
          <w:sz w:val="22"/>
          <w:szCs w:val="22"/>
          <w:lang w:eastAsia="en-US"/>
        </w:rPr>
        <w:t xml:space="preserve"> </w:t>
      </w:r>
    </w:p>
    <w:p w:rsidR="005705F9" w:rsidRPr="00785FF5" w:rsidRDefault="005705F9" w:rsidP="00757287">
      <w:pPr>
        <w:jc w:val="both"/>
        <w:rPr>
          <w:b/>
          <w:u w:val="single"/>
        </w:rPr>
      </w:pPr>
    </w:p>
    <w:sectPr w:rsidR="005705F9" w:rsidRPr="00785FF5" w:rsidSect="00372DD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069" w:rsidRDefault="00EF0069" w:rsidP="00312957">
      <w:r>
        <w:separator/>
      </w:r>
    </w:p>
  </w:endnote>
  <w:endnote w:type="continuationSeparator" w:id="0">
    <w:p w:rsidR="00EF0069" w:rsidRDefault="00EF0069" w:rsidP="0031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069" w:rsidRDefault="00EF0069" w:rsidP="00312957">
      <w:r>
        <w:separator/>
      </w:r>
    </w:p>
  </w:footnote>
  <w:footnote w:type="continuationSeparator" w:id="0">
    <w:p w:rsidR="00EF0069" w:rsidRDefault="00EF0069" w:rsidP="003129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852"/>
    <w:multiLevelType w:val="hybridMultilevel"/>
    <w:tmpl w:val="10A4DE5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010316"/>
    <w:multiLevelType w:val="hybridMultilevel"/>
    <w:tmpl w:val="E594099E"/>
    <w:lvl w:ilvl="0" w:tplc="422AB5CC">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B678E6"/>
    <w:multiLevelType w:val="hybridMultilevel"/>
    <w:tmpl w:val="416A08F0"/>
    <w:lvl w:ilvl="0" w:tplc="CB9CD1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510594"/>
    <w:multiLevelType w:val="hybridMultilevel"/>
    <w:tmpl w:val="C61E05A6"/>
    <w:lvl w:ilvl="0" w:tplc="F1140C1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861A37"/>
    <w:multiLevelType w:val="hybridMultilevel"/>
    <w:tmpl w:val="540A921A"/>
    <w:lvl w:ilvl="0" w:tplc="2B6A04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530883"/>
    <w:multiLevelType w:val="hybridMultilevel"/>
    <w:tmpl w:val="597EC0DE"/>
    <w:lvl w:ilvl="0" w:tplc="BC465FBE">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D04F5E"/>
    <w:multiLevelType w:val="hybridMultilevel"/>
    <w:tmpl w:val="459279E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D693550"/>
    <w:multiLevelType w:val="hybridMultilevel"/>
    <w:tmpl w:val="374EFE1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E191317"/>
    <w:multiLevelType w:val="hybridMultilevel"/>
    <w:tmpl w:val="F38615E6"/>
    <w:lvl w:ilvl="0" w:tplc="DDFEE24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410448"/>
    <w:multiLevelType w:val="hybridMultilevel"/>
    <w:tmpl w:val="AA5886FC"/>
    <w:lvl w:ilvl="0" w:tplc="274E275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165A79"/>
    <w:multiLevelType w:val="hybridMultilevel"/>
    <w:tmpl w:val="EE32B136"/>
    <w:lvl w:ilvl="0" w:tplc="ABECEB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74352E3"/>
    <w:multiLevelType w:val="hybridMultilevel"/>
    <w:tmpl w:val="8A1A7DE0"/>
    <w:lvl w:ilvl="0" w:tplc="6FF2F0A8">
      <w:start w:val="1"/>
      <w:numFmt w:val="lowerLetter"/>
      <w:lvlText w:val="%1-"/>
      <w:lvlJc w:val="left"/>
      <w:pPr>
        <w:ind w:left="928" w:hanging="360"/>
      </w:pPr>
      <w:rPr>
        <w:rFonts w:ascii="Times New Roman" w:hAnsi="Times New Roman" w:cs="Times New Roman"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12" w15:restartNumberingAfterBreak="0">
    <w:nsid w:val="698E48BE"/>
    <w:multiLevelType w:val="hybridMultilevel"/>
    <w:tmpl w:val="073E1CAE"/>
    <w:lvl w:ilvl="0" w:tplc="A8C8B520">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 w15:restartNumberingAfterBreak="0">
    <w:nsid w:val="79836B92"/>
    <w:multiLevelType w:val="hybridMultilevel"/>
    <w:tmpl w:val="86D63C3C"/>
    <w:lvl w:ilvl="0" w:tplc="9D7ACC48">
      <w:start w:val="2"/>
      <w:numFmt w:val="bullet"/>
      <w:lvlText w:val="-"/>
      <w:lvlJc w:val="left"/>
      <w:pPr>
        <w:ind w:left="1065" w:hanging="360"/>
      </w:pPr>
      <w:rPr>
        <w:rFonts w:ascii="Times New Roman" w:eastAsia="Calibr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4" w15:restartNumberingAfterBreak="0">
    <w:nsid w:val="7C98377D"/>
    <w:multiLevelType w:val="hybridMultilevel"/>
    <w:tmpl w:val="DE30656E"/>
    <w:lvl w:ilvl="0" w:tplc="AFE6798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FAB0DF1"/>
    <w:multiLevelType w:val="hybridMultilevel"/>
    <w:tmpl w:val="9E70C100"/>
    <w:lvl w:ilvl="0" w:tplc="C9CC399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5"/>
  </w:num>
  <w:num w:numId="4">
    <w:abstractNumId w:val="14"/>
  </w:num>
  <w:num w:numId="5">
    <w:abstractNumId w:val="7"/>
  </w:num>
  <w:num w:numId="6">
    <w:abstractNumId w:val="0"/>
  </w:num>
  <w:num w:numId="7">
    <w:abstractNumId w:val="6"/>
  </w:num>
  <w:num w:numId="8">
    <w:abstractNumId w:val="15"/>
  </w:num>
  <w:num w:numId="9">
    <w:abstractNumId w:val="4"/>
  </w:num>
  <w:num w:numId="10">
    <w:abstractNumId w:val="8"/>
  </w:num>
  <w:num w:numId="11">
    <w:abstractNumId w:val="9"/>
  </w:num>
  <w:num w:numId="12">
    <w:abstractNumId w:val="1"/>
  </w:num>
  <w:num w:numId="13">
    <w:abstractNumId w:val="11"/>
  </w:num>
  <w:num w:numId="14">
    <w:abstractNumId w:val="3"/>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825"/>
    <w:rsid w:val="00027837"/>
    <w:rsid w:val="000841C6"/>
    <w:rsid w:val="000B124F"/>
    <w:rsid w:val="000D3CA6"/>
    <w:rsid w:val="001022E6"/>
    <w:rsid w:val="001175A5"/>
    <w:rsid w:val="0016759A"/>
    <w:rsid w:val="00176315"/>
    <w:rsid w:val="00185825"/>
    <w:rsid w:val="001C2AE8"/>
    <w:rsid w:val="001F1DD0"/>
    <w:rsid w:val="0022739A"/>
    <w:rsid w:val="002A5C90"/>
    <w:rsid w:val="00312957"/>
    <w:rsid w:val="00322D1E"/>
    <w:rsid w:val="00346E2E"/>
    <w:rsid w:val="00372DD0"/>
    <w:rsid w:val="00384CB0"/>
    <w:rsid w:val="003B2F4D"/>
    <w:rsid w:val="003C1A04"/>
    <w:rsid w:val="003F6F9A"/>
    <w:rsid w:val="00410067"/>
    <w:rsid w:val="00495080"/>
    <w:rsid w:val="004A185A"/>
    <w:rsid w:val="004C1185"/>
    <w:rsid w:val="004C353C"/>
    <w:rsid w:val="005705F9"/>
    <w:rsid w:val="00583905"/>
    <w:rsid w:val="005B23CE"/>
    <w:rsid w:val="005B50D4"/>
    <w:rsid w:val="005B5EA3"/>
    <w:rsid w:val="005C74E4"/>
    <w:rsid w:val="005D323B"/>
    <w:rsid w:val="005D4C9C"/>
    <w:rsid w:val="005F119C"/>
    <w:rsid w:val="00601508"/>
    <w:rsid w:val="00604D4F"/>
    <w:rsid w:val="0061523F"/>
    <w:rsid w:val="0069139D"/>
    <w:rsid w:val="006927A4"/>
    <w:rsid w:val="006B4804"/>
    <w:rsid w:val="006F3FD8"/>
    <w:rsid w:val="00747443"/>
    <w:rsid w:val="00757287"/>
    <w:rsid w:val="00774A1F"/>
    <w:rsid w:val="00785FF5"/>
    <w:rsid w:val="007B6233"/>
    <w:rsid w:val="00823414"/>
    <w:rsid w:val="00855986"/>
    <w:rsid w:val="00876153"/>
    <w:rsid w:val="00893F97"/>
    <w:rsid w:val="008A4F77"/>
    <w:rsid w:val="008C07D2"/>
    <w:rsid w:val="008F5F54"/>
    <w:rsid w:val="00930AA5"/>
    <w:rsid w:val="009762F2"/>
    <w:rsid w:val="00984253"/>
    <w:rsid w:val="009B55DB"/>
    <w:rsid w:val="009C2CB6"/>
    <w:rsid w:val="009C47BB"/>
    <w:rsid w:val="00A25991"/>
    <w:rsid w:val="00A30289"/>
    <w:rsid w:val="00A66E91"/>
    <w:rsid w:val="00A82E18"/>
    <w:rsid w:val="00A9666D"/>
    <w:rsid w:val="00B04124"/>
    <w:rsid w:val="00B059A4"/>
    <w:rsid w:val="00B24990"/>
    <w:rsid w:val="00B426CA"/>
    <w:rsid w:val="00B47755"/>
    <w:rsid w:val="00BA4455"/>
    <w:rsid w:val="00BD32A8"/>
    <w:rsid w:val="00C62FDA"/>
    <w:rsid w:val="00C67638"/>
    <w:rsid w:val="00CB772A"/>
    <w:rsid w:val="00CC271E"/>
    <w:rsid w:val="00CF15F5"/>
    <w:rsid w:val="00D11C95"/>
    <w:rsid w:val="00D14930"/>
    <w:rsid w:val="00D3519A"/>
    <w:rsid w:val="00D42700"/>
    <w:rsid w:val="00D57FE6"/>
    <w:rsid w:val="00D60815"/>
    <w:rsid w:val="00DA5714"/>
    <w:rsid w:val="00DF5B7E"/>
    <w:rsid w:val="00E11C1D"/>
    <w:rsid w:val="00E23714"/>
    <w:rsid w:val="00E37F68"/>
    <w:rsid w:val="00E71764"/>
    <w:rsid w:val="00E80891"/>
    <w:rsid w:val="00E93328"/>
    <w:rsid w:val="00EC54ED"/>
    <w:rsid w:val="00EF0069"/>
    <w:rsid w:val="00EF00C6"/>
    <w:rsid w:val="00F470EA"/>
    <w:rsid w:val="00F80DE9"/>
    <w:rsid w:val="00FC15A4"/>
    <w:rsid w:val="00FC5702"/>
    <w:rsid w:val="00FF01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40A73-ECB1-40B2-BAC5-D3D2F089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82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uiPriority w:val="1"/>
    <w:qFormat/>
    <w:rsid w:val="00185825"/>
    <w:rPr>
      <w:rFonts w:ascii="Calibri" w:eastAsia="Calibri" w:hAnsi="Calibri"/>
      <w:sz w:val="22"/>
      <w:szCs w:val="22"/>
      <w:lang w:eastAsia="en-US" w:bidi="en-US"/>
    </w:rPr>
  </w:style>
  <w:style w:type="paragraph" w:styleId="Textedebulles">
    <w:name w:val="Balloon Text"/>
    <w:basedOn w:val="Normal"/>
    <w:link w:val="TextedebullesCar"/>
    <w:uiPriority w:val="99"/>
    <w:semiHidden/>
    <w:unhideWhenUsed/>
    <w:rsid w:val="00893F97"/>
    <w:rPr>
      <w:rFonts w:ascii="Segoe UI" w:hAnsi="Segoe UI" w:cs="Segoe UI"/>
      <w:sz w:val="18"/>
      <w:szCs w:val="18"/>
    </w:rPr>
  </w:style>
  <w:style w:type="character" w:customStyle="1" w:styleId="TextedebullesCar">
    <w:name w:val="Texte de bulles Car"/>
    <w:basedOn w:val="Policepardfaut"/>
    <w:link w:val="Textedebulles"/>
    <w:uiPriority w:val="99"/>
    <w:semiHidden/>
    <w:rsid w:val="00893F97"/>
    <w:rPr>
      <w:rFonts w:ascii="Segoe UI" w:eastAsia="Times New Roman" w:hAnsi="Segoe UI" w:cs="Segoe UI"/>
      <w:sz w:val="18"/>
      <w:szCs w:val="18"/>
      <w:lang w:eastAsia="fr-FR"/>
    </w:rPr>
  </w:style>
  <w:style w:type="paragraph" w:styleId="Paragraphedeliste">
    <w:name w:val="List Paragraph"/>
    <w:basedOn w:val="Normal"/>
    <w:uiPriority w:val="34"/>
    <w:qFormat/>
    <w:rsid w:val="004A185A"/>
    <w:pPr>
      <w:spacing w:after="160" w:line="259" w:lineRule="auto"/>
      <w:ind w:left="720"/>
      <w:contextualSpacing/>
    </w:pPr>
    <w:rPr>
      <w:rFonts w:ascii="Calibri" w:eastAsia="Calibri" w:hAnsi="Calibri"/>
      <w:sz w:val="22"/>
      <w:szCs w:val="22"/>
      <w:lang w:eastAsia="en-US"/>
    </w:rPr>
  </w:style>
  <w:style w:type="paragraph" w:styleId="En-tte">
    <w:name w:val="header"/>
    <w:basedOn w:val="Normal"/>
    <w:link w:val="En-tteCar"/>
    <w:uiPriority w:val="99"/>
    <w:unhideWhenUsed/>
    <w:rsid w:val="00027837"/>
    <w:pPr>
      <w:tabs>
        <w:tab w:val="center" w:pos="4536"/>
        <w:tab w:val="right" w:pos="9072"/>
      </w:tabs>
    </w:pPr>
  </w:style>
  <w:style w:type="character" w:customStyle="1" w:styleId="En-tteCar">
    <w:name w:val="En-tête Car"/>
    <w:basedOn w:val="Policepardfaut"/>
    <w:link w:val="En-tte"/>
    <w:uiPriority w:val="99"/>
    <w:rsid w:val="0002783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27837"/>
    <w:pPr>
      <w:tabs>
        <w:tab w:val="center" w:pos="4536"/>
        <w:tab w:val="right" w:pos="9072"/>
      </w:tabs>
    </w:pPr>
  </w:style>
  <w:style w:type="character" w:customStyle="1" w:styleId="PieddepageCar">
    <w:name w:val="Pied de page Car"/>
    <w:basedOn w:val="Policepardfaut"/>
    <w:link w:val="Pieddepage"/>
    <w:uiPriority w:val="99"/>
    <w:rsid w:val="00027837"/>
    <w:rPr>
      <w:rFonts w:ascii="Times New Roman" w:eastAsia="Times New Roman" w:hAnsi="Times New Roman" w:cs="Times New Roman"/>
      <w:sz w:val="24"/>
      <w:szCs w:val="24"/>
      <w:lang w:eastAsia="fr-FR"/>
    </w:rPr>
  </w:style>
  <w:style w:type="character" w:styleId="Emphaseple">
    <w:name w:val="Subtle Emphasis"/>
    <w:basedOn w:val="Policepardfaut"/>
    <w:uiPriority w:val="19"/>
    <w:qFormat/>
    <w:rsid w:val="0002783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7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5182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c:creator>
  <cp:keywords/>
  <dc:description/>
  <cp:lastModifiedBy>Utilisateur</cp:lastModifiedBy>
  <cp:revision>2</cp:revision>
  <cp:lastPrinted>2018-04-25T08:21:00Z</cp:lastPrinted>
  <dcterms:created xsi:type="dcterms:W3CDTF">2018-04-26T06:54:00Z</dcterms:created>
  <dcterms:modified xsi:type="dcterms:W3CDTF">2018-04-26T06:54:00Z</dcterms:modified>
</cp:coreProperties>
</file>